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关于“五四精神传薪火，激扬青春献光彩”主题团日活动的通知</w:t>
      </w:r>
    </w:p>
    <w:p>
      <w:pPr>
        <w:widowControl/>
        <w:shd w:val="clear" w:color="auto" w:fill="FFFFFF"/>
        <w:spacing w:after="45" w:line="460" w:lineRule="exact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各团支部：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为规范团支部建设，指导团支部主题团日活动开展，引导团支部学习新思想、把握新动态，现将5月主题团日活动指南公布如下：</w:t>
      </w:r>
    </w:p>
    <w:p>
      <w:pPr>
        <w:widowControl/>
        <w:shd w:val="clear" w:color="auto" w:fill="FFFFFF"/>
        <w:spacing w:after="45" w:line="460" w:lineRule="exact"/>
        <w:jc w:val="left"/>
        <w:rPr>
          <w:rFonts w:ascii="黑体" w:hAnsi="黑体" w:eastAsia="黑体" w:cs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一、活动时间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2024年5月</w:t>
      </w:r>
    </w:p>
    <w:p>
      <w:pPr>
        <w:widowControl/>
        <w:shd w:val="clear" w:color="auto" w:fill="FFFFFF"/>
        <w:spacing w:after="45" w:line="460" w:lineRule="exact"/>
        <w:jc w:val="left"/>
        <w:rPr>
          <w:rFonts w:ascii="黑体" w:hAnsi="黑体" w:eastAsia="黑体" w:cs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二、参与对象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全院各团支部（含本科生、研究生及功能型团支部）</w:t>
      </w:r>
    </w:p>
    <w:p>
      <w:pPr>
        <w:widowControl/>
        <w:shd w:val="clear" w:color="auto" w:fill="FFFFFF"/>
        <w:spacing w:after="45" w:line="460" w:lineRule="exact"/>
        <w:jc w:val="left"/>
        <w:rPr>
          <w:rFonts w:ascii="黑体" w:hAnsi="黑体" w:eastAsia="黑体" w:cs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三、活动内容</w:t>
      </w:r>
    </w:p>
    <w:p>
      <w:pPr>
        <w:widowControl/>
        <w:shd w:val="clear" w:color="auto" w:fill="FFFFFF"/>
        <w:spacing w:after="45" w:line="460" w:lineRule="exact"/>
        <w:ind w:firstLine="562" w:firstLineChars="200"/>
        <w:jc w:val="left"/>
        <w:rPr>
          <w:rFonts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149681963"/>
      <w:bookmarkEnd w:id="0"/>
      <w:r>
        <w:rPr>
          <w:rStyle w:val="7"/>
          <w:rFonts w:hint="eastAsia" w:ascii="楷体" w:hAnsi="楷体" w:eastAsia="楷体" w:cs="楷体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（一）理论学习入脑入心</w:t>
      </w:r>
    </w:p>
    <w:p>
      <w:pPr>
        <w:widowControl/>
        <w:shd w:val="clear" w:color="auto" w:fill="FFFFFF"/>
        <w:spacing w:line="460" w:lineRule="exact"/>
        <w:ind w:firstLine="562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1.青春为中国式现代化挺膺担当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为深入学习贯彻习近平总书记关于青年工作的重要思想，学习习近平总书记对青年一代健康成长的一系列重要要求，鼓励团支部结合五四运动105周年，广泛开展内容丰富、形式多样的主题团日活动，引导支部成员努力成长为有理想、敢担当、能吃苦、肯奋斗的新时代好青年，在强国建设、民族复兴伟业中勇当先锋队、突击队。</w:t>
      </w:r>
    </w:p>
    <w:p>
      <w:pPr>
        <w:widowControl/>
        <w:shd w:val="clear" w:color="auto" w:fill="FFFFFF"/>
        <w:spacing w:after="45" w:line="460" w:lineRule="exact"/>
        <w:ind w:firstLine="562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开展时间：5月4日五四青年节前后</w:t>
      </w:r>
    </w:p>
    <w:p>
      <w:pPr>
        <w:widowControl/>
        <w:shd w:val="clear" w:color="auto" w:fill="FFFFFF"/>
        <w:spacing w:line="460" w:lineRule="exact"/>
        <w:ind w:firstLine="562" w:firstLineChars="200"/>
        <w:jc w:val="left"/>
        <w:rPr>
          <w:rStyle w:val="7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2.强化奋斗意识——劳动最美丽 奋斗正青春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为学习贯彻习近平总书记关于劳动的一系列重要论述，发挥历年来中国青年五四奖章、全国“两红两优”等先进典型的榜样引领，鼓励各团支部广泛开展劳动教育，引导支部成员传承和弘扬劳模精神、劳动精神、工匠精神，以奋斗书写出彩青春。</w:t>
      </w:r>
    </w:p>
    <w:p>
      <w:pPr>
        <w:widowControl/>
        <w:shd w:val="clear" w:color="auto" w:fill="FFFFFF"/>
        <w:spacing w:after="45" w:line="460" w:lineRule="exact"/>
        <w:ind w:firstLine="562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开展时间：5月1日劳动节前后</w:t>
      </w:r>
    </w:p>
    <w:p>
      <w:pPr>
        <w:widowControl/>
        <w:shd w:val="clear" w:color="auto" w:fill="FFFFFF"/>
        <w:spacing w:after="45" w:line="460" w:lineRule="exact"/>
        <w:ind w:firstLine="562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3.珍视生命安全——人民至上 生命至上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为学习贯彻习近平总书记关于安全生产的重要指示精神，鼓励各团支部组织开展安全知识普及教育，引导支部成员始终坚持人民至上、生命至上，提高安全防护意识，筑牢安全生产防线。</w:t>
      </w:r>
    </w:p>
    <w:p>
      <w:pPr>
        <w:widowControl/>
        <w:shd w:val="clear" w:color="auto" w:fill="FFFFFF"/>
        <w:spacing w:after="45" w:line="460" w:lineRule="exact"/>
        <w:ind w:firstLine="562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开展时间：5月12日中国防灾减灾日前后</w:t>
      </w:r>
    </w:p>
    <w:p>
      <w:pPr>
        <w:widowControl/>
        <w:shd w:val="clear" w:color="auto" w:fill="FFFFFF"/>
        <w:spacing w:after="45" w:line="460" w:lineRule="exact"/>
        <w:ind w:firstLine="562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开展时间：见专项通知</w:t>
      </w:r>
    </w:p>
    <w:p>
      <w:pPr>
        <w:widowControl/>
        <w:shd w:val="clear" w:color="auto" w:fill="FFFFFF"/>
        <w:spacing w:after="45" w:line="460" w:lineRule="exact"/>
        <w:ind w:firstLine="560" w:firstLineChars="200"/>
        <w:jc w:val="left"/>
        <w:rPr>
          <w:rFonts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(二)</w:t>
      </w:r>
      <w:r>
        <w:rPr>
          <w:rStyle w:val="7"/>
          <w:rFonts w:hint="eastAsia" w:ascii="楷体" w:hAnsi="楷体" w:eastAsia="楷体" w:cs="楷体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实践活动见行见效</w:t>
      </w:r>
    </w:p>
    <w:p>
      <w:pPr>
        <w:widowControl/>
        <w:shd w:val="clear" w:color="auto" w:fill="FFFFFF"/>
        <w:spacing w:after="45" w:line="460" w:lineRule="exact"/>
        <w:ind w:firstLine="562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1.以青春之名，赴时代之约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为响应“西部计划”号召，以中南大研究生支教团为代表，我校多位学子前后奔赴“西部”，始终坚持“支教扶贫，铸魂育人”的初心与使命，走向人民需要的地方。鼓励各团支部通过开展“西部计划”专项讲座，大力弘扬志愿服务精神，积极组织开展志愿服务活动，围绕志愿主题创新开展支部活动。</w:t>
      </w:r>
    </w:p>
    <w:p>
      <w:pPr>
        <w:widowControl/>
        <w:shd w:val="clear" w:color="auto" w:fill="FFFFFF"/>
        <w:spacing w:after="45" w:line="460" w:lineRule="exact"/>
        <w:ind w:firstLine="562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开展时间：结合实际情况团支部自拟</w:t>
      </w:r>
    </w:p>
    <w:p>
      <w:pPr>
        <w:widowControl/>
        <w:shd w:val="clear" w:color="auto" w:fill="FFFFFF"/>
        <w:spacing w:after="45" w:line="460" w:lineRule="exact"/>
        <w:ind w:firstLine="562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2.互助互通互联网，创新创业创未来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为全面提高人才自主培养质量，着力造就拔尖创新人才，我院筹备中国国际大学生创新大赛（2024）院级选拔赛，以比赛形式激发学生的创造力，激励广大青年在创新创业中增长智慧才干。鼓励各团支部结合赛事主题“我敢闯，我会创”进行创新创业主题宣传，进一步提高赛事关注度和参与度，鼓励支部成员积极投身第二课堂活动，激发同学们的参赛热情。</w:t>
      </w:r>
    </w:p>
    <w:p>
      <w:pPr>
        <w:widowControl/>
        <w:shd w:val="clear" w:color="auto" w:fill="FFFFFF"/>
        <w:spacing w:after="45" w:line="460" w:lineRule="exact"/>
        <w:ind w:firstLine="562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开展时间：5月份</w:t>
      </w:r>
    </w:p>
    <w:p>
      <w:pPr>
        <w:widowControl/>
        <w:shd w:val="clear" w:color="auto" w:fill="FFFFFF"/>
        <w:spacing w:after="45" w:line="460" w:lineRule="exact"/>
        <w:ind w:firstLine="562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3.推进社区实践，增强支部活力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坚持理论联系实际、把握问题导向，深度发扬扎根基层的理念，各团支部可结合学院学科特色，形成具有较高辨识度的支部主题活动，扎实推进“社区实践计划”，为社区居民纾困解难。不断满足人民群众的服务需求，为发展社会事业、促进社会文明凝聚强大社会力量，在践行社会主义核心价值观中树新风、育新人。</w:t>
      </w:r>
    </w:p>
    <w:p>
      <w:pPr>
        <w:widowControl/>
        <w:shd w:val="clear" w:color="auto" w:fill="FFFFFF"/>
        <w:spacing w:after="45" w:line="460" w:lineRule="exact"/>
        <w:ind w:firstLine="562" w:firstLineChars="200"/>
        <w:jc w:val="left"/>
        <w:rPr>
          <w:rStyle w:val="7"/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开展时间：5月间与结对社区商定</w:t>
      </w:r>
    </w:p>
    <w:p>
      <w:pPr>
        <w:pStyle w:val="4"/>
        <w:widowControl/>
        <w:shd w:val="clear" w:color="auto" w:fill="FFFFFF"/>
        <w:spacing w:before="72" w:beforeAutospacing="0" w:after="72" w:afterAutospacing="0" w:line="460" w:lineRule="exact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四、活动要求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1.各团支部需要在5月30日前开展至少一次主题团日活动，并将所开展团日活动及时录入智慧团建系统。同时需完成新闻稿及推文的投稿工作，投稿要求为：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以Word文件格式提交，需在新闻稿开头注明通讯员姓名，形如（通讯员：XXX）即可，稿件要求字数在800-1200字之间，字体为仿宋_GB2312，字号为四号，行距为固定值23磅。同时需配图三张以上（原图，要求图片比例为4:3，画面清晰，人物重点明晰且主题突出）；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推文需为“秀米”图文，要求字数在500-1200字之间，字体大小14-16号，字间距1字符，行间距1.5-2行，通篇一致。需配图三张以上（原图，要求画面清晰，人物重点明晰且主题突出），同时秀米主题应以“团支部名称+团日活动主题”命名；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.各团支部可结合支部实际对学习主题进行细化、创新，积极组织动员团支部团员开展团日活动，并根据活动开展情况按时填写团支部工作手册，自行打印后收录进《团支部工作手册》，并于5月30日20：00前将《团日活动记录表》电子版（见附件）、新闻稿和推文中的原图以压缩包的形式打包发送至组织部公邮tszuzhibu2023@163.com，邮件统一以“班级+团日活动”命名，同时将推文存至秀米账号tszuzhibu2023@163.com；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3.各团支部应组织支部团员深层次、多角度、全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方位开展活动，鼓励团支部使用H5页面、短视频、宣传推文、漫画、海报等新媒体技术手段展示本支部学习成果;</w:t>
      </w:r>
    </w:p>
    <w:p>
      <w:pPr>
        <w:pStyle w:val="4"/>
        <w:widowControl/>
        <w:shd w:val="clear" w:color="auto" w:fill="FFFFFF"/>
        <w:spacing w:before="43" w:beforeAutospacing="0" w:after="43" w:afterAutospacing="0" w:line="460" w:lineRule="exact"/>
        <w:ind w:firstLine="560" w:firstLineChars="200"/>
        <w:jc w:val="both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4.经审核后，优秀推文可发表在我院公众号上，优秀新闻稿将发布于我院官网。每学期末，我院将进行优秀团日活动评选，获得优秀团日活动的班级可在“活力团支部”、“红旗团支部”评选中获得相应加分；</w:t>
      </w:r>
    </w:p>
    <w:p>
      <w:pPr>
        <w:pStyle w:val="4"/>
        <w:widowControl/>
        <w:shd w:val="clear" w:color="auto" w:fill="FFFFFF"/>
        <w:spacing w:before="43" w:beforeAutospacing="0" w:after="43" w:afterAutospacing="0" w:line="460" w:lineRule="exact"/>
        <w:ind w:firstLine="560" w:firstLineChars="200"/>
        <w:jc w:val="both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“主题团日活动”第二课堂学时认定工作自2023年3月开始执行，各团支书如有意向申请第二课堂学时认定，请按照组织培训部的要求填写活动预告并录入活动信息，经院团委初审、校团委终审通过后，可认定为2学时，若同时被院团委评为当月优秀主题团日活动，可认定为3学时。</w:t>
      </w:r>
    </w:p>
    <w:p>
      <w:pPr>
        <w:pStyle w:val="4"/>
        <w:widowControl/>
        <w:shd w:val="clear" w:color="auto" w:fill="FFFFFF"/>
        <w:spacing w:before="38" w:beforeAutospacing="0" w:afterAutospacing="0" w:line="4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联系人：冯焙林  QQ：1085181978</w:t>
      </w:r>
    </w:p>
    <w:p>
      <w:pPr>
        <w:pStyle w:val="4"/>
        <w:widowControl/>
        <w:shd w:val="clear" w:color="auto" w:fill="FFFFFF"/>
        <w:spacing w:before="38" w:beforeAutospacing="0" w:afterAutospacing="0" w:line="460" w:lineRule="exact"/>
        <w:ind w:firstLine="1680" w:firstLineChars="6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黄东杰  QQ：2295425344</w:t>
      </w:r>
    </w:p>
    <w:p>
      <w:pPr>
        <w:pStyle w:val="4"/>
        <w:widowControl/>
        <w:shd w:val="clear" w:color="auto" w:fill="FFFFFF"/>
        <w:spacing w:before="38" w:beforeAutospacing="0" w:afterAutospacing="0" w:line="460" w:lineRule="exact"/>
        <w:ind w:firstLine="1680" w:firstLineChars="6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查雨珩  QQ：1934470337</w:t>
      </w:r>
      <w:bookmarkStart w:id="1" w:name="_GoBack"/>
      <w:bookmarkEnd w:id="1"/>
    </w:p>
    <w:p>
      <w:pPr>
        <w:widowControl/>
        <w:spacing w:line="460" w:lineRule="exact"/>
        <w:jc w:val="right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共青团中南财经政法大学</w:t>
      </w:r>
    </w:p>
    <w:p>
      <w:pPr>
        <w:widowControl/>
        <w:spacing w:line="460" w:lineRule="exact"/>
        <w:jc w:val="right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统计与数学学院委员会</w:t>
      </w:r>
    </w:p>
    <w:p>
      <w:pPr>
        <w:widowControl/>
        <w:shd w:val="clear" w:color="auto" w:fill="FFFFFF"/>
        <w:spacing w:after="45" w:line="4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二〇二四年五月十四日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d5f35b14-502d-4c59-9fbb-aeadcb496e4b"/>
  </w:docVars>
  <w:rsids>
    <w:rsidRoot w:val="78EA3AA3"/>
    <w:rsid w:val="00042E9A"/>
    <w:rsid w:val="00110145"/>
    <w:rsid w:val="003603F7"/>
    <w:rsid w:val="003C4BFC"/>
    <w:rsid w:val="00463FDB"/>
    <w:rsid w:val="00552494"/>
    <w:rsid w:val="00936102"/>
    <w:rsid w:val="009B139B"/>
    <w:rsid w:val="009D5D3A"/>
    <w:rsid w:val="00E967F4"/>
    <w:rsid w:val="00FC6140"/>
    <w:rsid w:val="062B048B"/>
    <w:rsid w:val="50397851"/>
    <w:rsid w:val="745E401B"/>
    <w:rsid w:val="78E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314</Words>
  <Characters>1793</Characters>
  <Lines>14</Lines>
  <Paragraphs>4</Paragraphs>
  <TotalTime>2</TotalTime>
  <ScaleCrop>false</ScaleCrop>
  <LinksUpToDate>false</LinksUpToDate>
  <CharactersWithSpaces>2103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2024-05-13T14:58:00Z</dcterms:created>
  <dc:creator>张梓婧</dc:creator>
  <cp:lastModifiedBy>宿命</cp:lastModifiedBy>
  <dcterms:modified xsi:type="dcterms:W3CDTF">2024-05-13T15:27:45Z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20224FB37F864325B9BC3FF9679FE4AB_13</vt:lpwstr>
  </property>
</Properties>
</file>